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FF9" w:rsidRDefault="006572A8" w:rsidP="006572A8">
      <w:pPr>
        <w:spacing w:line="240" w:lineRule="atLeast"/>
        <w:jc w:val="center"/>
        <w:rPr>
          <w:b/>
        </w:rPr>
      </w:pPr>
      <w:r w:rsidRPr="006572A8">
        <w:rPr>
          <w:b/>
        </w:rPr>
        <w:t xml:space="preserve">Διαχειριστής και Βοηθός Διαχειριστή </w:t>
      </w:r>
      <w:r>
        <w:rPr>
          <w:b/>
        </w:rPr>
        <w:t>Τ</w:t>
      </w:r>
      <w:r w:rsidRPr="006572A8">
        <w:rPr>
          <w:b/>
        </w:rPr>
        <w:t>Ε</w:t>
      </w:r>
    </w:p>
    <w:p w:rsidR="006572A8" w:rsidRDefault="006572A8" w:rsidP="006572A8">
      <w:pPr>
        <w:spacing w:line="240" w:lineRule="atLeast"/>
        <w:jc w:val="center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E71FF9" w:rsidRPr="002A1307" w:rsidTr="00155F93">
        <w:trPr>
          <w:trHeight w:val="452"/>
        </w:trPr>
        <w:tc>
          <w:tcPr>
            <w:tcW w:w="2524" w:type="dxa"/>
            <w:shd w:val="clear" w:color="auto" w:fill="D8D8D8"/>
          </w:tcPr>
          <w:p w:rsidR="00E71FF9" w:rsidRPr="002A1307" w:rsidRDefault="00E71FF9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775" w:type="dxa"/>
            <w:shd w:val="clear" w:color="auto" w:fill="D8D8D8"/>
          </w:tcPr>
          <w:p w:rsidR="00E71FF9" w:rsidRPr="002A1307" w:rsidRDefault="00E71FF9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69" w:type="dxa"/>
            <w:shd w:val="clear" w:color="auto" w:fill="D8D8D8"/>
          </w:tcPr>
          <w:p w:rsidR="00E71FF9" w:rsidRPr="002A1307" w:rsidRDefault="00E71FF9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E71FF9" w:rsidTr="00155F93">
        <w:trPr>
          <w:trHeight w:val="554"/>
        </w:trPr>
        <w:tc>
          <w:tcPr>
            <w:tcW w:w="2524" w:type="dxa"/>
            <w:vMerge w:val="restart"/>
          </w:tcPr>
          <w:p w:rsidR="00E71FF9" w:rsidRPr="002A1307" w:rsidRDefault="00E71FF9" w:rsidP="00155F93">
            <w:pPr>
              <w:pStyle w:val="TableParagraph"/>
              <w:rPr>
                <w:b/>
                <w:sz w:val="20"/>
              </w:rPr>
            </w:pPr>
          </w:p>
          <w:p w:rsidR="00E71FF9" w:rsidRPr="002A1307" w:rsidRDefault="00E71FF9" w:rsidP="00155F93">
            <w:pPr>
              <w:pStyle w:val="TableParagraph"/>
              <w:spacing w:before="8"/>
              <w:rPr>
                <w:b/>
              </w:rPr>
            </w:pPr>
          </w:p>
          <w:p w:rsidR="00E71FF9" w:rsidRPr="002A1307" w:rsidRDefault="00E71FF9" w:rsidP="00155F93">
            <w:pPr>
              <w:pStyle w:val="TableParagraph"/>
              <w:spacing w:line="247" w:lineRule="auto"/>
              <w:ind w:left="95" w:right="842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ΤΕ ΔΙΟΙΚΗΤΙΚΟΥ-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ΛΟΓΙΣΤΙΚΟΥ</w:t>
            </w:r>
          </w:p>
        </w:tc>
        <w:tc>
          <w:tcPr>
            <w:tcW w:w="2775" w:type="dxa"/>
          </w:tcPr>
          <w:p w:rsidR="00E71FF9" w:rsidRPr="002A1307" w:rsidRDefault="00E71FF9" w:rsidP="00155F93">
            <w:pPr>
              <w:pStyle w:val="TableParagraph"/>
              <w:spacing w:before="163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ΔΙΟΙΚΗΤΙΚΟΥ-ΛΟΓΙΣΤΙΚΟΥ</w:t>
            </w:r>
          </w:p>
        </w:tc>
        <w:tc>
          <w:tcPr>
            <w:tcW w:w="7569" w:type="dxa"/>
          </w:tcPr>
          <w:p w:rsidR="00E71FF9" w:rsidRPr="002A1307" w:rsidRDefault="00E71FF9" w:rsidP="00155F93">
            <w:pPr>
              <w:pStyle w:val="TableParagraph"/>
              <w:spacing w:before="43" w:line="247" w:lineRule="auto"/>
              <w:ind w:left="94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οποιουδήποτε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Τμήματος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Τ.Ε.Ι.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E71FF9" w:rsidTr="00155F93">
        <w:trPr>
          <w:trHeight w:val="1671"/>
        </w:trPr>
        <w:tc>
          <w:tcPr>
            <w:tcW w:w="2524" w:type="dxa"/>
            <w:vMerge/>
            <w:tcBorders>
              <w:top w:val="nil"/>
            </w:tcBorders>
          </w:tcPr>
          <w:p w:rsidR="00E71FF9" w:rsidRPr="002A1307" w:rsidRDefault="00E71FF9" w:rsidP="00155F9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:rsidR="00E71FF9" w:rsidRPr="002A1307" w:rsidRDefault="00E71FF9" w:rsidP="00155F93">
            <w:pPr>
              <w:pStyle w:val="TableParagraph"/>
              <w:spacing w:before="11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ΔΙΟΙΚΗΤΙΚΟΥ–ΛΟΓΙΣΤΙΚΟΥ</w:t>
            </w:r>
          </w:p>
          <w:p w:rsidR="00E71FF9" w:rsidRPr="002A1307" w:rsidRDefault="00E71FF9" w:rsidP="00155F93">
            <w:pPr>
              <w:pStyle w:val="TableParagraph"/>
              <w:spacing w:before="114" w:line="249" w:lineRule="auto"/>
              <w:ind w:left="95" w:right="296"/>
              <w:rPr>
                <w:sz w:val="18"/>
              </w:rPr>
            </w:pPr>
            <w:r w:rsidRPr="002A1307">
              <w:rPr>
                <w:w w:val="105"/>
                <w:sz w:val="19"/>
              </w:rPr>
              <w:t>(</w:t>
            </w:r>
            <w:r w:rsidRPr="002A1307">
              <w:rPr>
                <w:w w:val="105"/>
                <w:sz w:val="18"/>
              </w:rPr>
              <w:t>σε περίπτωση που ο φορέας</w:t>
            </w:r>
            <w:r w:rsidRPr="002A1307">
              <w:rPr>
                <w:spacing w:val="1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ζητεί, με την προκήρυξη</w:t>
            </w:r>
            <w:r w:rsidRPr="002A1307">
              <w:rPr>
                <w:spacing w:val="1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πλήρωσης θέσεων, τον</w:t>
            </w:r>
            <w:r w:rsidRPr="002A1307">
              <w:rPr>
                <w:spacing w:val="1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περιορισμό των αποδεκτών</w:t>
            </w:r>
            <w:r w:rsidRPr="002A1307">
              <w:rPr>
                <w:spacing w:val="1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τίτλων,</w:t>
            </w:r>
            <w:r w:rsidRPr="002A1307">
              <w:rPr>
                <w:spacing w:val="-10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σε</w:t>
            </w:r>
            <w:r w:rsidRPr="002A1307">
              <w:rPr>
                <w:spacing w:val="-10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πτυχία</w:t>
            </w:r>
            <w:r w:rsidRPr="002A1307">
              <w:rPr>
                <w:spacing w:val="-10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ή</w:t>
            </w:r>
            <w:r w:rsidRPr="002A1307">
              <w:rPr>
                <w:spacing w:val="-10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διπλώματα</w:t>
            </w:r>
          </w:p>
        </w:tc>
        <w:tc>
          <w:tcPr>
            <w:tcW w:w="7569" w:type="dxa"/>
          </w:tcPr>
          <w:p w:rsidR="00E71FF9" w:rsidRPr="002A1307" w:rsidRDefault="00E71FF9" w:rsidP="00155F93">
            <w:pPr>
              <w:pStyle w:val="TableParagraph"/>
              <w:spacing w:before="5"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Βιβλιοθηκονομίας ή Βιβλιοθηκονομίας και Συστημάτων Πληροφόρησης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 Πληροφοριών ή Διεθνούς Εμπορίου ή Διοίκησης Επιχειρήσεων ή 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Κοινωνικών-Συνεταιριστικών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 και Οργανώσεων ή Διοίκησης και Διαχείρισης Έργων ή Διοίκησης 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Τοπικής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Υγείας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Πρόνοιας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Οργανισμών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Υγείας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Πρόνοιας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</w:p>
          <w:p w:rsidR="00E71FF9" w:rsidRPr="002A1307" w:rsidRDefault="00E71FF9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Επιχειρήσεων 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- 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Διοίκησης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Μονάδων 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Υγείας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Πρόνοιας 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Διοίκησης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</w:p>
        </w:tc>
      </w:tr>
    </w:tbl>
    <w:p w:rsidR="00D9117E" w:rsidRDefault="00D9117E" w:rsidP="00D9117E">
      <w:pPr>
        <w:spacing w:line="213" w:lineRule="exact"/>
        <w:jc w:val="both"/>
        <w:rPr>
          <w:sz w:val="19"/>
        </w:rPr>
        <w:sectPr w:rsidR="00D9117E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D9117E" w:rsidRDefault="00D9117E" w:rsidP="00D9117E">
      <w:pPr>
        <w:rPr>
          <w:b/>
          <w:sz w:val="20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9767570</wp:posOffset>
                </wp:positionH>
                <wp:positionV relativeFrom="page">
                  <wp:posOffset>864235</wp:posOffset>
                </wp:positionV>
                <wp:extent cx="0" cy="5939790"/>
                <wp:effectExtent l="13970" t="6985" r="14605" b="6350"/>
                <wp:wrapNone/>
                <wp:docPr id="1938064242" name="Ευθεία γραμμή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B73C9" id="Ευθεία γραμμή σύνδεσης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6504940</wp:posOffset>
                </wp:positionV>
                <wp:extent cx="193675" cy="312420"/>
                <wp:effectExtent l="0" t="0" r="0" b="2540"/>
                <wp:wrapNone/>
                <wp:docPr id="536854725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7E" w:rsidRDefault="00D9117E" w:rsidP="00D9117E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7579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<v:textbox style="layout-flow:vertical" inset="0,0,0,0">
                  <w:txbxContent>
                    <w:p w:rsidR="00D9117E" w:rsidRDefault="00D9117E" w:rsidP="00D9117E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276985"/>
                <wp:effectExtent l="3810" t="3810" r="0" b="0"/>
                <wp:wrapNone/>
                <wp:docPr id="138653411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7E" w:rsidRDefault="00D9117E" w:rsidP="00D9117E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<v:textbox style="layout-flow:vertical" inset="0,0,0,0">
                  <w:txbxContent>
                    <w:p w:rsidR="00D9117E" w:rsidRDefault="00D9117E" w:rsidP="00D9117E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1905" t="0" r="0" b="1270"/>
                <wp:wrapNone/>
                <wp:docPr id="1002714349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7E" w:rsidRDefault="00D9117E" w:rsidP="00D9117E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<v:textbox style="layout-flow:vertical" inset="0,0,0,0">
                  <w:txbxContent>
                    <w:p w:rsidR="00D9117E" w:rsidRDefault="00D9117E" w:rsidP="00D9117E">
                      <w:pPr>
                        <w:pStyle w:val="a3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117E" w:rsidRDefault="00D9117E" w:rsidP="00D9117E">
      <w:pPr>
        <w:spacing w:before="2" w:after="1"/>
        <w:rPr>
          <w:b/>
          <w:sz w:val="27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D9117E" w:rsidTr="00155F93">
        <w:trPr>
          <w:trHeight w:val="452"/>
        </w:trPr>
        <w:tc>
          <w:tcPr>
            <w:tcW w:w="2524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775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69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D9117E" w:rsidTr="00155F93">
        <w:trPr>
          <w:trHeight w:val="3822"/>
        </w:trPr>
        <w:tc>
          <w:tcPr>
            <w:tcW w:w="2524" w:type="dxa"/>
            <w:vMerge w:val="restart"/>
          </w:tcPr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D9117E" w:rsidRPr="002A1307" w:rsidRDefault="00D9117E" w:rsidP="00155F93">
            <w:pPr>
              <w:pStyle w:val="TableParagraph"/>
              <w:spacing w:line="247" w:lineRule="auto"/>
              <w:ind w:left="95" w:right="842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ΤΕ ΔΙΟΙΚΗΤΙΚΟΥ-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ΛΟΓΙΣΤΙΚΟΥ</w:t>
            </w:r>
          </w:p>
        </w:tc>
        <w:tc>
          <w:tcPr>
            <w:tcW w:w="2775" w:type="dxa"/>
          </w:tcPr>
          <w:p w:rsidR="00D9117E" w:rsidRPr="002A1307" w:rsidRDefault="00D9117E" w:rsidP="00155F93">
            <w:pPr>
              <w:pStyle w:val="TableParagraph"/>
              <w:spacing w:before="6" w:line="249" w:lineRule="auto"/>
              <w:ind w:left="95" w:right="75"/>
              <w:rPr>
                <w:sz w:val="18"/>
              </w:rPr>
            </w:pPr>
            <w:r w:rsidRPr="002A1307">
              <w:rPr>
                <w:spacing w:val="-1"/>
                <w:w w:val="105"/>
                <w:sz w:val="18"/>
              </w:rPr>
              <w:t>ιδίως διοικητικής και οικονομικής</w:t>
            </w:r>
            <w:r w:rsidRPr="002A1307">
              <w:rPr>
                <w:spacing w:val="-40"/>
                <w:w w:val="105"/>
                <w:sz w:val="18"/>
              </w:rPr>
              <w:t xml:space="preserve"> </w:t>
            </w:r>
            <w:r w:rsidRPr="002A1307">
              <w:rPr>
                <w:w w:val="105"/>
                <w:sz w:val="18"/>
              </w:rPr>
              <w:t>κατεύθυνσης)</w:t>
            </w:r>
          </w:p>
        </w:tc>
        <w:tc>
          <w:tcPr>
            <w:tcW w:w="7569" w:type="dxa"/>
          </w:tcPr>
          <w:p w:rsidR="00D9117E" w:rsidRPr="002A1307" w:rsidRDefault="00D9117E" w:rsidP="00155F93">
            <w:pPr>
              <w:pStyle w:val="TableParagraph"/>
              <w:spacing w:before="5"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Εφοδιασμού ή Διοίκησης Παραγωγικών Μονάδων ή Διοικητικής Τεχνολογίας ή Δημοσίων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Σχέσεων και Επικοινωνίας ή Ψηφιακών Μέσων και Επικοινωνίας Τ.Ε. ή Ελεγκτικών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Ασφαλιστικών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Εργασιών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Εμπορίας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Διαφήμισης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Τουριστικών Επιχειρήσεων και Επιχειρήσεων Φιλοξενίας ή Επιχειρηματικού Σχεδιασμού 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Πληροφοριακών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Ξένων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Γλωσσών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Εμπόριο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ή Εφαρμογών Πληροφορικής στη Διοίκηση και στην Οικονομία ή Λογιστικής ή Λογιστικής 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 ή Ναυτιλιακών Επιχειρήσεων και Μεταφορών ή Πληροφορικής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 Μαζικής Ενημέρωσης ή Διοίκησης Οικονομίας &amp; Επικοινωνίας Πολιτιστικών &amp;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Τουριστικών Μονάδων ή Στελεχών Συνεταιριστικών Οργανώσεων και Εκμεταλλεύσεων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Τοπικής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Αυτοδιοίκησης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Διοίκησης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Επιχειρήσεων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Οργανισμών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-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Τοπικής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Αυτοδιοίκησης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Τηλεπληροφορικής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 Μικρομεσαίων Επιχειρήσεων ή Τυποποίησης και Διακίνησης Προϊόντων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Ελεγκτικής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Χρηματοοικονομικών Εφαρμογών ή Χρηματοοικονομικών Υπηρεσιών – Επιχειρήσεων στις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Ανατολικοευρωπαϊκές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Χώρες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Επιχειρησιακής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Πληροφορικής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Τ.Ε.Ι.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</w:p>
          <w:p w:rsidR="00D9117E" w:rsidRPr="002A1307" w:rsidRDefault="00D9117E" w:rsidP="00155F93">
            <w:pPr>
              <w:pStyle w:val="TableParagraph"/>
              <w:spacing w:before="1"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D9117E" w:rsidTr="00155F93">
        <w:trPr>
          <w:trHeight w:val="744"/>
        </w:trPr>
        <w:tc>
          <w:tcPr>
            <w:tcW w:w="2524" w:type="dxa"/>
            <w:vMerge/>
            <w:tcBorders>
              <w:top w:val="nil"/>
            </w:tcBorders>
          </w:tcPr>
          <w:p w:rsidR="00D9117E" w:rsidRPr="002A1307" w:rsidRDefault="00D9117E" w:rsidP="00155F9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:rsidR="00D9117E" w:rsidRPr="002A1307" w:rsidRDefault="00D9117E" w:rsidP="00155F93">
            <w:pPr>
              <w:pStyle w:val="TableParagraph"/>
              <w:spacing w:before="139" w:line="247" w:lineRule="auto"/>
              <w:ind w:left="95" w:right="424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ΤΟΠΙΚΗΣ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ΑΥΤΟΔΙΟΙΚΗΣΗΣ</w:t>
            </w:r>
          </w:p>
        </w:tc>
        <w:tc>
          <w:tcPr>
            <w:tcW w:w="7569" w:type="dxa"/>
          </w:tcPr>
          <w:p w:rsidR="00D9117E" w:rsidRPr="002A1307" w:rsidRDefault="00D9117E" w:rsidP="00155F93">
            <w:pPr>
              <w:pStyle w:val="TableParagraph"/>
              <w:spacing w:before="4" w:line="240" w:lineRule="atLeast"/>
              <w:ind w:left="94" w:right="86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Τοπικής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Αυτοδιοίκησης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Τοπικής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Αυτοδιοίκησης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Επιχειρήσεων και Οργανισμών - Τοπικής Αυτοδιοίκησης Τ.Ε.Ι.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D9117E" w:rsidTr="00155F93">
        <w:trPr>
          <w:trHeight w:val="995"/>
        </w:trPr>
        <w:tc>
          <w:tcPr>
            <w:tcW w:w="2524" w:type="dxa"/>
            <w:vMerge/>
            <w:tcBorders>
              <w:top w:val="nil"/>
            </w:tcBorders>
          </w:tcPr>
          <w:p w:rsidR="00D9117E" w:rsidRPr="002A1307" w:rsidRDefault="00D9117E" w:rsidP="00155F9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:rsidR="00D9117E" w:rsidRPr="002A1307" w:rsidRDefault="00D9117E" w:rsidP="00155F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9117E" w:rsidRPr="002A1307" w:rsidRDefault="00D9117E" w:rsidP="00155F93">
            <w:pPr>
              <w:pStyle w:val="TableParagraph"/>
              <w:spacing w:before="1" w:line="247" w:lineRule="auto"/>
              <w:ind w:left="95" w:right="424"/>
              <w:rPr>
                <w:sz w:val="19"/>
              </w:rPr>
            </w:pPr>
            <w:r w:rsidRPr="002A1307">
              <w:rPr>
                <w:sz w:val="19"/>
              </w:rPr>
              <w:t>4.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ΥΓΕΙΑΣ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ΠΡΟΝΟΙΑΣ</w:t>
            </w:r>
          </w:p>
        </w:tc>
        <w:tc>
          <w:tcPr>
            <w:tcW w:w="7569" w:type="dxa"/>
          </w:tcPr>
          <w:p w:rsidR="00D9117E" w:rsidRPr="002A1307" w:rsidRDefault="00D9117E" w:rsidP="00155F93">
            <w:pPr>
              <w:pStyle w:val="TableParagraph"/>
              <w:spacing w:before="15" w:line="240" w:lineRule="atLeast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Διοίκησης Μονάδων Υγείας και Πρόνοιας ή Διοίκησης Επιχειρήσεων 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 Μονάδων Υγείας και Πρόνοιας ή Διοίκησης Επιχειρήσεων και Οργανισμών 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 Μονάδων Υγείας και Πρόνοιας Τ.Ε.Ι. της ημεδαπής ή ισότιμος τίτλος αντίστοιχης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D9117E" w:rsidTr="00155F93">
        <w:trPr>
          <w:trHeight w:val="1671"/>
        </w:trPr>
        <w:tc>
          <w:tcPr>
            <w:tcW w:w="2524" w:type="dxa"/>
            <w:vMerge/>
            <w:tcBorders>
              <w:top w:val="nil"/>
            </w:tcBorders>
          </w:tcPr>
          <w:p w:rsidR="00D9117E" w:rsidRPr="002A1307" w:rsidRDefault="00D9117E" w:rsidP="00155F9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9117E" w:rsidRPr="002A1307" w:rsidRDefault="00D9117E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5.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ΤΟΥΡΙΣΜΟΥ</w:t>
            </w:r>
          </w:p>
        </w:tc>
        <w:tc>
          <w:tcPr>
            <w:tcW w:w="7569" w:type="dxa"/>
          </w:tcPr>
          <w:p w:rsidR="00D9117E" w:rsidRPr="002A1307" w:rsidRDefault="00D9117E" w:rsidP="00155F93">
            <w:pPr>
              <w:pStyle w:val="TableParagraph"/>
              <w:spacing w:before="5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Τουριστικών Επιχειρήσεων ή Δημοσίων Σχέσεων και Επικοινωνίας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Επικοινωνίας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κατευθύνσεις: α) Διοίκησης Πολιτιστικών Μονάδων και Επιχειρήσεων Φιλοξενίας ή 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Επικοινωνίας Πολιτιστικών Μονάδων ή Διοίκησης Επιχειρήσεων - Διοίκηση Τουριστικών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Επιχειρήσεων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Επιχειρήσεων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Φιλοξενίας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Ψηφιακών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Μέσων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Επικοινωνίας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D9117E" w:rsidRPr="002A1307" w:rsidRDefault="00D9117E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ημεδαπής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D9117E" w:rsidRDefault="00D9117E" w:rsidP="00D9117E">
      <w:pPr>
        <w:spacing w:line="213" w:lineRule="exact"/>
        <w:jc w:val="both"/>
        <w:rPr>
          <w:sz w:val="19"/>
        </w:rPr>
        <w:sectPr w:rsidR="00D9117E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D9117E" w:rsidTr="00155F93">
        <w:trPr>
          <w:trHeight w:val="452"/>
        </w:trPr>
        <w:tc>
          <w:tcPr>
            <w:tcW w:w="2524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21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72547365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34491" id="Ευθεία γραμμή σύνδεσης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221365922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117E" w:rsidRDefault="00D9117E" w:rsidP="00D9117E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7580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" o:spid="_x0000_s1029" type="#_x0000_t202" style="position:absolute;left:0;text-align:left;margin-left:770.2pt;margin-top:58.55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K6w4EvYAQAAlw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D9117E" w:rsidRDefault="00D9117E" w:rsidP="00D9117E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7580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863180938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117E" w:rsidRDefault="00D9117E" w:rsidP="00D9117E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30" type="#_x0000_t202" style="position:absolute;left:0;text-align:left;margin-left:770.7pt;margin-top:238.05pt;width:13.7pt;height:1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An2QEAAJgDAAAOAAAAZHJzL2Uyb0RvYy54bWysU9tu2zAMfR+wfxD0vjjumn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Xl9fc0VxKd/km6vLTWoBxfLakQ/vNQ4iJqUkHmpCh8OjD5ENFMuV2Mzig+n7NNje/nbAF+NJ&#10;Yh8Jz9TDVE3C1KW8jH2jmArrI8shnNeF15uTGKUYeVVK6X/sgbQU/QfLlsS9WhJakmpJwKoOeeP4&#10;8ZzehXn/9o5M2zHybLrFW7atMUnRM4sTXR5/Enpa1bhfv36nW88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PVQJ9kBAACYAwAADgAAAAAAAAAAAAAAAAAuAgAAZHJzL2Uyb0RvYy54bWxQSwECLQAUAAYA&#10;CAAAACEAi/Yv1+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D9117E" w:rsidRDefault="00D9117E" w:rsidP="00D9117E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937372137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117E" w:rsidRDefault="00D9117E" w:rsidP="00D9117E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31" type="#_x0000_t202" style="position:absolute;left:0;text-align:left;margin-left:770.55pt;margin-top:427.7pt;width:13.4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G1w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" filled="f" stroked="f">
                      <v:textbox style="layout-flow:vertical" inset="0,0,0,0">
                        <w:txbxContent>
                          <w:p w:rsidR="00D9117E" w:rsidRDefault="00D9117E" w:rsidP="00D9117E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775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69" w:type="dxa"/>
            <w:shd w:val="clear" w:color="auto" w:fill="D8D8D8"/>
          </w:tcPr>
          <w:p w:rsidR="00D9117E" w:rsidRPr="002A1307" w:rsidRDefault="00D9117E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D9117E" w:rsidTr="00155F93">
        <w:trPr>
          <w:trHeight w:val="3650"/>
        </w:trPr>
        <w:tc>
          <w:tcPr>
            <w:tcW w:w="2524" w:type="dxa"/>
          </w:tcPr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D9117E" w:rsidRPr="002A1307" w:rsidRDefault="00D9117E" w:rsidP="00155F93">
            <w:pPr>
              <w:pStyle w:val="TableParagraph"/>
              <w:spacing w:line="247" w:lineRule="auto"/>
              <w:ind w:left="95" w:right="842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ΤΕ ΔΙΟΙΚΗΤΙΚΟΥ-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ΛΟΓΙΣΤΙΚΟΥ</w:t>
            </w:r>
          </w:p>
        </w:tc>
        <w:tc>
          <w:tcPr>
            <w:tcW w:w="2775" w:type="dxa"/>
          </w:tcPr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rPr>
                <w:b/>
                <w:sz w:val="20"/>
              </w:rPr>
            </w:pPr>
          </w:p>
          <w:p w:rsidR="00D9117E" w:rsidRPr="002A1307" w:rsidRDefault="00D9117E" w:rsidP="00155F9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D9117E" w:rsidRPr="002A1307" w:rsidRDefault="00D9117E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6.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ΛΟΓΙΣΤΙΚΟΥ</w:t>
            </w:r>
          </w:p>
        </w:tc>
        <w:tc>
          <w:tcPr>
            <w:tcW w:w="7569" w:type="dxa"/>
          </w:tcPr>
          <w:p w:rsidR="00D9117E" w:rsidRPr="002A1307" w:rsidRDefault="00D9117E" w:rsidP="00155F93">
            <w:pPr>
              <w:pStyle w:val="TableParagraph"/>
              <w:spacing w:before="38" w:line="247" w:lineRule="auto"/>
              <w:ind w:left="94" w:right="85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Επιχειρήσεων ή Διεθνούς Εμπορίου ή Διοίκησης Κοινωνικών- Συνεταιριστικών Επιχειρήσεων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Τοπικής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Αυτοδιοίκησης ή Διοίκησης Μονάδων Υγείας και Πρόνοιας ή Διοίκησης Επιχειρήσεων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Οργανισμών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Υγείας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Πρόνοιας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Διοίκησης Μονάδων Υγείας και Πρόνοιας ή Διοίκησης Συστημάτων Εφοδιασμού ή Διοίκησης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Ελεγκτικών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Εμπορίας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Διαφήμισης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Λογιστικής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Λογιστικής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Ναυτιλιακών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Μεταφορών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Στελεχών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Συνεταιριστικών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Εκμεταλλεύσεων ή Τοπικής Αυτοδιοίκησης ή Διοίκησης Επιχειρήσεων και Οργανισμών 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Τοπικής Αυτοδιοίκησης ή Τυποποίησης και Διακίνησης Προϊόντων ή Χρηματοοικονομικής 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Ασφαλιστικής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Ελεγκτικής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Υπηρεσιών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στις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Ανατολικοευρωπαϊκές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Διοίκησης Επιχειρήσεων-Διοίκηση Τουριστικών Επιχειρήσεων και Επιχειρήσεων Φιλοξενίας</w:t>
            </w:r>
            <w:r w:rsidRPr="002A1307">
              <w:rPr>
                <w:spacing w:val="-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</w:tbl>
    <w:p w:rsidR="00885A03" w:rsidRDefault="00885A03"/>
    <w:sectPr w:rsidR="00885A03" w:rsidSect="00E71F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F9"/>
    <w:rsid w:val="006572A8"/>
    <w:rsid w:val="00885A03"/>
    <w:rsid w:val="00D9117E"/>
    <w:rsid w:val="00E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C9FB"/>
  <w15:chartTrackingRefBased/>
  <w15:docId w15:val="{CFF67D7E-C983-46E7-954D-84179D7C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E71FF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ody Text"/>
    <w:basedOn w:val="a"/>
    <w:link w:val="Char"/>
    <w:qFormat/>
    <w:rsid w:val="00D9117E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D9117E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4</cp:revision>
  <dcterms:created xsi:type="dcterms:W3CDTF">2023-06-06T08:44:00Z</dcterms:created>
  <dcterms:modified xsi:type="dcterms:W3CDTF">2023-06-06T09:16:00Z</dcterms:modified>
</cp:coreProperties>
</file>